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color w:val="000000"/>
          <w:sz w:val="28"/>
        </w:rPr>
        <w:t>Санкт-Петербургский государственный институт психологии и социальной работы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Факультет: ________________________________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Кафедра: ________________________________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Дисциплина: «Психологическое консультирование»</w:t>
      </w:r>
    </w:p>
    <w:p>
      <w:pPr>
        <w:spacing w:line="36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color w:val="000000"/>
          <w:sz w:val="28"/>
        </w:rPr>
        <w:t>Самостоятельная работа</w:t>
      </w:r>
    </w:p>
    <w:p>
      <w:pPr>
        <w:spacing w:line="36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color w:val="000000"/>
          <w:sz w:val="32"/>
        </w:rPr>
        <w:t>Задания по темам учебно-тематического плана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Выполнил(а): студент(ка) ______ курса, группы 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Ф.И.О.: ________________________________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Проверил(а): ________________________________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Санкт-Петербург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2026</w:t>
      </w:r>
    </w:p>
    <w:p>
      <w:r>
        <w:br w:type="page"/>
      </w:r>
    </w:p>
    <w:p>
      <w:pPr>
        <w:pStyle w:val="Heading1"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Содержание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Методологические основы консультирования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Стадии консультационного процесса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Технологии консультирования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Профессионально важные качества и психологическая безопасность консультанта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Заключение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Список литературы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Приложения</w:t>
      </w:r>
    </w:p>
    <w:p>
      <w:r>
        <w:br w:type="page"/>
      </w:r>
    </w:p>
    <w:p>
      <w:pPr>
        <w:pStyle w:val="Heading1"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1. Методологические основы консультирования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1.1. Понятие парадигмы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Парадигма в самом общем смысле - это образец, модель или система исходных представлений, в рамках которой исследователь или практик видит предмет, формулирует вопросы, выбирает методы и оценивает результат. В науке парадигма задает не только набор теорий, но и критерии того, что считается научной проблемой, допустимым способом доказательства и профессионально приемлемым объяснением.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трактовке Т. Куна научная парадигма может пониматься как признанная научным сообществом модель постановки и решения задач. Она включает теоретические допущения, ценности, методы, образцы исследования и нормы профессионального мышления. Поэтому смена парадигмы означает не простую замену отдельных понятий, а изменение способа видеть реальность.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психологии понятие парадигмы особенно важно, потому что психика может рассматриваться с разных позиций: как функция организма, как поведение, как субъективный опыт, как деятельность, как система отношений, как культурно-историческое образование, как жизненный мир личности. В консультировании парадигма определяет, что консультант считает проблемой клиента, как понимает помощь, какие границы взаимодействия устанавливает и какие методы считает этичными.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Можно выделить несколько рабочих определений парадигмы: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Парадигма как образец научного мышления - система принятых в профессиональном сообществе объяснений, методов и норм.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Парадигма как методологическая рамка - способ видеть предмет и выбирать путь исследования или помощи.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Парадигма как профессиональная оптика консультанта - совокупность представлений о человеке, проблеме, изменении и ответственности специалиста.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Парадигма как ограничение - рамка, которая помогает упорядочить материал, но одновременно может не позволять увидеть то, что не укладывается в привычную схему.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1.2. Естественнонаучная парадигма психологии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Естественнонаучная парадигма психологии ориентируется на идеал объективного знания. Она стремится изучать психические явления как закономерные, измеримые, воспроизводимые и поддающиеся проверке. В этой логике психолог должен минимизировать субъективность, формулировать гипотезы, использовать наблюдение, эксперимент, тестирование, количественную обработку и проверяемые критерии результата.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Основные характеристики естественнонаучной парадигмы: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230"/>
        <w:gridCol w:w="3230"/>
        <w:gridCol w:w="3230"/>
      </w:tblGrid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Характеристика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Содержание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Значение для консультирования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Объективность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стремление отделить факт от интерпретации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консультант фиксирует наблюдаемые проявления, а не только впечатления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Измеримость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использование шкал, тестов, индикаторов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можно оценивать динамику состояния клиента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Причинность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поиск факторов, поддерживающих проблему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формулируются психологические гипотезы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Проверяемость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выводы должны быть обоснованы данными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рекомендации не строятся только на интуиции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Воспроизводимость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методы должны быть описаны так, чтобы их можно было повторить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протокол консультации и план помощи становятся профессионально прозрачными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Ограничение субъективности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специалист осознает риск проекций и личных оценок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повышается этичность и точность консультирования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консультировании естественнонаучная парадигма полезна там, где необходимо структурировать работу: уточнить запрос, выделить проблему, сформулировать гипотезу, оценить риск, выбрать методы и проверить эффективность. Однако ее ограничение состоит в том, что человеческий опыт не исчерпывается измеримыми показателями. Клиент приходит не только с симптомом, но и со смыслом, историей, ценностями, отношениями и уникальной жизненной ситуацией. Поэтому в психологическом консультировании естественнонаучная логика должна сочетаться с гуманитарной, феноменологической и этической чувствительностью.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1.3. Современные проблемы психологии на основе текстов В.П. Зинченко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На основе методологических работ В.П. Зинченко и близкой к ним традиции можно выделить несколько современных проблем психологии.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Первая проблема - напряжение между объективным методом и субъективной реальностью. Психология стремится быть строгой наукой, но ее предмет включает переживание, смысл, образ, намерение, сознание и личностную позицию. Если психолог ради объективности исключает субъективность, он теряет собственный предмет. Если же он полностью отказывается от проверки и метода, то рискует уйти в произвольные интерпретации.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Вторая проблема - редукционизм. Психическое нередко сводится к физиологическим, поведенческим, социальным или языковым механизмам. Такие объяснения могут быть полезны, но становятся методологически опасными, если объявляются исчерпывающими. В консультировании это проявляется тогда, когда сложная жизненная проблема клиента упрощается до одной причины: «низкая самооценка», «травма», «манипуляция», «неправильное мышление».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Третья проблема - методологический плюрализм. Современная психология развивается в разных школах и подходах. Это расширяет возможности помощи, но создает риск эклектики: специалист может механически смешивать техники без понимания их оснований. Методологическая культура консультанта предполагает не слепую верность одной школе, а осознанный выбор подхода, языка описания и критериев эффективности.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Четвертая проблема - разрыв между фундаментальной психологией и практикой. Практическое консультирование требует быстрых решений, но без теории оно превращается в набор советов. Фундаментальная теория без связи с практикой может терять живой предмет. Поэтому консультант должен уметь переводить теоретическое знание в осторожные, проверяемые и этически допустимые действия.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Пятая проблема - проблема человека как целостности. Психология часто дробит человека на функции, процессы, факторы и шкалы. В консультировании важно не потерять целостный жизненный контекст: возраст, отношения, культуру, ценности, телесное состояние, социальную ситуацию и личный выбор.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Шестая проблема - ответственность психолога за язык описания клиента. Профессиональные понятия могут помогать, но могут и стигматизировать. Когда консультант говорит о клиенте только языком дефицита, он невольно закрепляет беспомощность. Методологически зрелое описание должно видеть проблему, ресурсы, ограничения и возможность изменения.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Вывод: консультирование требует методологической позиции, в которой соединяются научная строгость, уважение к субъективному опыту, этическая осторожность и способность работать с неопределенностью.</w:t>
      </w:r>
    </w:p>
    <w:p>
      <w:pPr>
        <w:pStyle w:val="Heading1"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2. Стадии консультационного процесса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2.1. Алгоритм консультационного процесса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Для анализа кейсов используется следующий обобщенный алгоритм психологического консультирования: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Установление контакта и создание безопасной атмосферы.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Обозначение рамки: время, конфиденциальность, роль консультанта, добровольность, границы компетентности.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Выслушивание первичного рассказа клиента.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Прояснение и конкретизация запроса.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Сбор значимой информации: контекст, анамнез, ресурсы, риски, предыдущие попытки решения.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Формулирование психологической гипотезы и проблемного поля.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Заключение психологического контракта: цель, ожидаемый результат, формат работы, ответственность сторон.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8. Выбор направления помощи и первичных техник.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9. Подведение итогов встречи.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10. Домашнее задание или договоренность о следующем шаге.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11. Проверка состояния клиента после встречи и экологичности рекомендаций.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2.2. Анализ кейса 1 с точки зрения алгоритма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Кейс 1 описывает длительную доверительную беседу с Еленой, 66 лет, которая много лет живет в одной квартире с бывшим мужем, переживает хроническую обиду, разочарование, неудовлетворенность личной жизнью, напряженные отношения со взрослыми детьми и ощущение несостоявшегося счастья. Беседа носит исповедальный и поддерживающий характер, а затем переходит к попытке переосмысления жизненной позиции клиента.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230"/>
        <w:gridCol w:w="3230"/>
        <w:gridCol w:w="3230"/>
      </w:tblGrid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Этап алгоритма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Представленность в кейсе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Комментарий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Контакт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представлен хорошо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контакт установлен через участие, внимательность, интерес к человеку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Рамка и границы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представлены слабо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нет ясного времени, формата, конфиденциальности, границ компетентности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Первичный рассказ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представлен подробно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клиенту дали возможность выговориться, что было важно для снижения напряжения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Прояснение запроса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представлен частично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консультант просит сформулировать желаемый итог беседы, но запрос долго остается размытым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Сбор информации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представлен очень широко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много биографического материала, но не весь он структурирован по целям консультации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Психологическая гипотеза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представлена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выделены обиды, позиция жертвы, ограничивающие убеждения, низкий ресурс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Контракт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почти отсутствует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нет согласования целей, ответственности сторон, длительности и формата помощи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Выбор техник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представлен частично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используются рефрейминг, работа с позициями восприятия, дневник успеха, задания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Итоги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представлены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 сообщает об облегчении, надежде и необходимости подумать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Экологичность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частично представлена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консультант проверяет сопротивление к заданиям, но некоторые интерпретации могут быть директивными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Ответ на вопрос: все ли этапы и фазы процесса представлены? Нет, процесс представлен неполно и неравномерно. Сильнее всего раскрыты контакт, активное слушание, биографический рассказ, эмоциональная поддержка и первичное переосмысление. Слабее представлены профессиональная рамка, контракт, границы компетентности, структурированная диагностика риска и ясное согласование целей. В кейсе есть элементы консультирования, но также есть признаки директивности и психотерапевтических интерпретаций, которые требуют осторожности.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2.3. Проблемное поле клиента в кейсе 1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Проблемное поле Елены можно описать на нескольких уровнях: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Эмоциональный уровень: хроническая обида, горечь, усталость, тоска, раздражение, ощущение несправедливости.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Отношенческий уровень: неразрешенный конфликт с бывшим мужем, зависимость от общего семейного пространства, сложные границы со взрослыми детьми.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Когнитивный уровень: убеждение, что основной источник несчастья находится во внешних людях; трудность признания собственной доли ответственности без чувства вины.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Поведенческий уровень: сохранение привычного уклада, избегание окончательного выбора, повторение старых сценариев взаимодействия.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Экзистенциальный уровень: переживание утраты времени, несостоявшегося счастья, позднего возраста и неопределенности будущего.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Ресурсный уровень: сохранная способность к контакту, заботливость, хозяйственность, отношения с внуками, способность к размышлению, готовность к некоторым заданиям.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Профессионально корректный вывод: с клиенткой целесообразно работать не через обвинение или резкое «переведение в позицию автора», а через бережное восстановление субъектности, укрепление ресурсов, прояснение желаемого будущего, границы с бывшим мужем и взрослыми детьми, а также реалистичный выбор: разъезд, новый формат совместного проживания или постепенное изменение коммуникации.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2.4. Модельный протокол ученической консультации по заданию 1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Примечание: ниже приведен учебный обезличенный протокол. Для фактической сдачи его следует заменить протоколом реально проведенной ученической консультации с сокурсником и получить согласие на обезличенное использование материала.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844"/>
        <w:gridCol w:w="4844"/>
      </w:tblGrid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Параметр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Описание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Б., 20 лет, студентка, сокурсница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Длительность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35 минут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Запрос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«Не могу отказать одногруппникам и беру слишком много чужих задач»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Формат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учебная консультация, без диагностики и терапии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Цель встречи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прояснить ситуацию, выделить трудность, наметить первый шаг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Ход беседы.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Добрый день. Наша встреча учебная, длится около 35 минут. Все, что вы расскажете, будет использовано только в обезличенном виде. Если появится тема, выходящая за рамки учебного консультирования, я предложу обратиться к специалисту. С чем вы хотите поработать?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Мне трудно отказывать. В итоге я делаю чужие части групповых заданий, а потом злюсь.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Правильно ли я понимаю, что главная трудность не только в нагрузке, но и в том, что отказ вызывает напряжение?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Да. Мне кажется, если я откажу, обо мне плохо подумают.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обычно происходит, когда вас просят помочь?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Я сначала хочу сказать «нет», но быстро соглашаюсь. Потом сижу ночью и делаю.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Какую эмоцию вы чувствуете в момент просьбы?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Тревогу и вину.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Тогда можно выделить цепочку: просьба - мысль «если откажу, меня осудят» - тревога и вина - согласие - перегрузка и злость. Похоже?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очень похоже.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Какой результат этой встречи был бы для вас полезен?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Понять, как отказать хотя бы один раз и не чувствовать себя ужасно.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Тогда первый шаг может быть не жесткий отказ, а вежливая граница. Например: «Я не смогу сделать за тебя часть работы, но могу 10 минут объяснить, как начать». Как вам такая формулировка?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Это звучит мягче. Наверное, я смогла бы так сказать.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Домашнее задание: до следующей встречи записать три ситуации просьб и в одной из них использовать мягкую границу. После этого отметить тревогу до и после по шкале от 0 до 10.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Хорошо. Это выглядит выполнимо.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Итог: запрос прояснен, проблема описана как трудность установления границ, намечен первый поведенческий шаг. Все ключевые этапы учебной консультации представлены, но работа требует продолжения.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2.5. Анализ кейса 2 и план консультации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Кейс 2 представляет более структурированный пример первой консультации. Специалист здоровается, представляется, уточняет форму обращения, сообщает длительность встречи, предлагает рассказать о проблеме, поддерживает клиента, задает вопросы о запросе, симптомах, контексте, предыдущем опыте и ресурсах, а в конце подводит итог и предлагает дневник наблюдений.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Соответствие алгоритму консультирования: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230"/>
        <w:gridCol w:w="3230"/>
        <w:gridCol w:w="3230"/>
      </w:tblGrid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Этап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Оценка соответствия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Комментарий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Контакт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соответствует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специалист представляется и уточняет обращение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Рамка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частично соответствует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указана длительность и конфиденциальность, но мало сказано о границах компетентности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Запрос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соответствует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вопрос о результате встречи помогает сформулировать направление работы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Сбор информации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соответствует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уточняются сон, тревога, изменения, беременность, поддержка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Гипотеза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частично соответствует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намечается связь тревоги и темы материнства, но гипотеза остается предварительной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Контракт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частично соответствует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есть согласование направления и домашнего задания, но нет полного контракта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Домашнее задание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соответствует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дневник наблюдений логично связан с неясной тревогой и нарушением сна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Завершение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соответствует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есть итог, проверка состояния и соответствия ожиданиям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Вывод: кейс 2 в целом соответствует алгоритму первичной консультации. Он хорошо показывает начало, исследование запроса, подведение итогов и домашнее задание. Для полного соответствия нужно усилить контракт: проговорить добровольность, роли, границы ответственности, формат дальнейшей работы, критерии результата и условия обращения за медицинской помощью при устойчивой бессоннице или выраженной тревоге.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План проведения консультации по кейсу 2: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Установить контакт, представиться, уточнить форму обращения.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Обозначить рамку: 60 минут, конфиденциальность, добровольность, границы компетентности.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Уточнить первичный запрос: плохой сон, тревога, ожидания от встречи.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Собрать данные: длительность проблемы, частота бессонницы, телесные реакции, мысли перед сном, изменения в жизни, тема беременности, поддержка, предыдущий опыт помощи.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Проверить риски: длительность нарушения сна, влияние на дневное функционирование, панические симптомы, депрессивные признаки, соматические причины.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Сформулировать предварительную гипотезу: тревога может быть связана с неопределенностью будущего материнства и высокой ответственностью.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Заключить контракт: цель первых встреч - исследовать факторы тревоги и сна, вести дневник, затем выбрать направление работы.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8. Дать домашнее задание: дневник сна, эмоций и мыслей перед сном.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9. Подвести итог и проверить состояние клиента.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2.6. Модельный протокол ученического консультирования с акцентом на контракт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Примечание: ниже приведен учебный обезличенный протокол. Он показывает акцент на заключении контракта и не должен выдаваться за фактически проведенную консультацию без замены на реальный материал.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844"/>
        <w:gridCol w:w="4844"/>
      </w:tblGrid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Параметр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Описание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В., 21 год, студент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Запрос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«Откладываю подготовку к семинарам и потом чувствую вину»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Длительность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40 минут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Главный акцент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заключение психологического контракта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Перед началом обозначу рамку. Это учебная консультация, не психотерапия и не медицинская помощь. Встреча длится 40 минут. Все данные будут обезличены. Вы можете не отвечать на любой вопрос. Моя роль - помочь вам прояснить ситуацию и наметить шаги. Ваша роль - открыто рассказывать только то, чем вы готовы поделиться, и самостоятельно решать, какие рекомендации использовать. Вам подходит такой формат?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подходит.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С чем вы хотите поработать сегодня?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Я постоянно откладываю подготовку. Потом появляется вина и ощущение, что я безответственный.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Какой результат через 40 минут был бы для вас полезным?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Понять, почему я тяну, и придумать план хотя бы на неделю.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Тогда предлагаю такой контракт на встречу: мы не решаем всю проблему прокрастинации, а разбираем один типичный эпизод, выделяем мысли и эмоции перед откладыванием, составляем план первого шага на неделю. В конце проверим, насколько этот план реалистичен. Согласны?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так даже спокойнее.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Когда в последний раз это произошло?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Вчера. Нужно было прочитать статью к семинару. Я открыл файл, увидел объем и закрыл.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Какая мысль появилась?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«Я все равно не успею нормально».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вы почувствовали?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Тревогу и раздражение. Потом пошел смотреть видео.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Можно предположить, что откладывание быстро снижает тревогу, но потом усиливает вину. Для недельного плана важно сделать вход в задачу маленьким. Например, не «прочитать статью», а «15 минут прочитать введение и выписать три тезиса». Это реально?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15 минут реально.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Давайте закрепим контракт на домашнюю часть: три раза за неделю вы делаете учебный блок 15 минут, записываете тревогу до и после, а не оцениваете себя как ленивого или неленивого. Цель - проверить, помогает ли малый вход начать. Подходит?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Итог: контракт заключен явно. Определены цель встречи, границы, роли, формат, ожидаемый результат и домашнее действие. Консультация соответствует алгоритму первичной учебной консультации.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2.7. Выводы о проблемном поле клиентов на основании кейсов 1 и 2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Кейс 1 и кейс 2 демонстрируют разные типы проблемного поля. В кейсе 1 проблема длительная, многослойная, семейно-биографическая и ценностная. Клиентка нуждается в бережной работе с обидами, границами, смыслом позднего возраста, ответственностью и ресурсом. Быстрые советы здесь могут быть опасны, потому что они упрощают сложную жизненную систему.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кейсе 2 проблема более локальная и первично исследовательская: тревога, плохой сон и неопределенность вокруг будущего материнства. Здесь уместна структурированная первичная консультация, дневник наблюдений, уточнение факторов тревоги и постепенное формирование гипотезы.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Общий вывод: консультант должен отличать запрос клиента от проблемного поля. Запрос может звучать коротко: «мне плохо», «я не сплю», «не знаю, что делать». Проблемное поле включает историю, отношения, эмоции, убеждения, поведение, ресурсы и ограничения. Эффективная консультация начинается не с советов, а с совместного прояснения этой структуры.</w:t>
      </w:r>
    </w:p>
    <w:p>
      <w:pPr>
        <w:pStyle w:val="Heading1"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3. Технологии консультирования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3.1. Перефразирование и отражение эмоционального состояния клиента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№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Реплика клиента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Перефразирование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Отражение эмоций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1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 коллективе мне плохо, никто не подходит, как будто не замечают; меня назначили начальником отдела.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Вы оказались в новой роли руководителя и чувствуете, что коллеги отдалились от вас.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Похоже, вам больно, одиноко и обидно; есть ощущение несправедливого отвержения.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2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Врачи скрывают правду? Что с ним происходит? Я не вынесу, если что-то случится.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Вы очень хотите получить ясную информацию о состоянии близкого и найти способ помочь.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Слышно сильную тревогу, страх потери, беспомощность и напряженное ожидание.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3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Я потерял ее навсегда; она ушла и забрала вещи; какие слова найти, чтобы вернуть ее?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Вы переживаете расставание как окончательную потерю и ищете возможность восстановить отношения.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Вам сейчас очень больно, страшно и одиноко; возможно, есть отчаяние и растерянность.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4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Его уволили из-за меня; я промолчал, боялся за себя, теперь жалею.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Вы связываете увольнение коллеги со своим молчанием и переживаете, что не защитили его.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Вы чувствуете вину, сожаление, стыд и внутренний конфликт между самосохранением и поддержкой другого.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5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Я неудачник; что бы ни начинал, все заканчивается ничем; будто злой рок.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Вы видите повторяющийся опыт неудач и ощущаете, что перестали влиять на свою жизнь.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В ваших словах много бессилия, разочарования, усталости и потери надежды.</w:t>
            </w:r>
          </w:p>
        </w:tc>
      </w:tr>
    </w:tbl>
    <w:p/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3.2. Резюмирование текстов из задания 1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Клиентка переживает резкое изменение отношения коллег после назначения на руководящую должность. Основная тема - одиночество в коллективе, отвержение и попытка понять, виновата ли она в изменении отношений.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Клиент находится в состоянии острой тревоги за близкого человека и нуждается в ясности. Основная тема - страх неопределенности, потребность в информации и желание немедленно что-то сделать, чтобы предотвратить потерю.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Клиент переживает разрыв отношений как необратимую утрату. Основная тема - боль расставания, желание вернуть партнера и поиск слов, которые могли бы отменить произошедшее.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Клиент испытывает вину из-за того, что промолчал в ситуации увольнения коллеги. Основная тема - сожаление, нравственный конфликт и переживание собственной слабости.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Клиент описывает себя через устойчивый образ неудачника. Основная тема - генерализованное чувство беспомощности, утрата веры в изменения и склонность объяснять неудачи внешней роковой силой.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3.3. Примеры техники прояснения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844"/>
        <w:gridCol w:w="4844"/>
      </w:tblGrid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№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Возможные вопросы прояснения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«Когда вы впервые заметили, что коллеги стали держаться дальше?»; «Что именно они делают или не делают?»; «Как вы сами изменили поведение после назначения?»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2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«О ком именно вы сейчас беспокоитесь?»; «Какая информация у вас уже есть от врачей?»; «Чего вы боитесь больше всего в этой ситуации?»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3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«Когда произошел разрыв?»; «Что она сказала при уходе?»; «Что для вас будет означать, если отношения действительно завершились?»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4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«Что именно происходило на собрании?»; «Что вы могли сказать тогда?»; «Какую ответственность вы реально несете, а какая может быть преувеличенной?»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5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«Какие начинания вы имеете в виду?»; «Были ли случаи, когда что-то все же получалось?»; «Что вы называете “ничем” - полным провалом или неидеальным результатом?»</w:t>
            </w:r>
          </w:p>
        </w:tc>
      </w:tr>
    </w:tbl>
    <w:p/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3.4. Вербальные и невербальные приемы консультирования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Вербальные приемы: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Активное слушание - короткие реплики, показывающие присутствие: «я вас слышу», «продолжайте», «это важно».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Перефразирование - возвращение смысла реплики своими словами.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Отражение чувств - называние эмоционального состояния клиента без обвинения и оценки.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Прояснение - уточняющие вопросы о фактах, значениях, ожиданиях и переживаниях.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Резюмирование - краткое соединение основных тем беседы.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Нормализация - осторожное объяснение, что реакция клиента понятна в контексте ситуации.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Конфронтация противоречия - мягкое указание на несоответствие между словами, чувствами и действиями.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8. Информирование - предоставление психологической информации после согласования с клиентом.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9. Фокусировка - возвращение к главной теме, если беседа распадается.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10. Завершение - подведение итогов, проверка состояния и договоренность о следующем шаге.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Невербальные приемы: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Спокойная открытая поза.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Умеренный зрительный контакт без давления.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Кивки и микросигналы внимания.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Паузы, позволяющие клиенту подумать.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Мягкая интонация и устойчивый темп речи.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Дистанция, соответствующая безопасности клиента.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Отсутствие суеты, проверки телефона и отвлекающих действий.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8. Соответствие выражения лица эмоциональному содержанию беседы.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9. Нейтральное рабочее пространство.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10. Записи только с согласия клиента и без нарушения контакта.</w:t>
      </w:r>
    </w:p>
    <w:p>
      <w:pPr>
        <w:pStyle w:val="Heading1"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4. Профессионально важные качества и психологическая безопасность консультанта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4.1. Формирование профессионально важных качеств консультанта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Профессионально важные качества консультанта формируются не только через изучение теории, но и через практику, супервизию, личную рефлексию и этическую дисциплину. К ключевым качествам относятся эмпатия, наблюдательность, устойчивое внимание, способность выдерживать неопределенность, уважение к границам клиента, самоконтроль, ответственность за слово, способность к обучению и готовность признавать ограничения собственной компетентности.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Формирование этих качеств проходит через несколько направлений: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Теоретическая подготовка: знание школ консультирования, возрастной психологии, психодиагностики, кризисной помощи, этики.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Тренировка навыков: активное слушание, перефразирование, прояснение, контракт, завершение сессии.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Супервизия: разбор собственных ошибок и слепых зон с более опытным специалистом.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Личная терапия или личная работа: понимание собственных реакций, триггеров и ограничений.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Этическая практика: соблюдение конфиденциальности, информированного согласия, границ компетентности.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Профессиональная рефлексия: анализ того, что консультант делает, зачем и с каким эффектом для клиента.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4.2. Эмпатия в консультативном процессе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Эмпатия - это способность понимать внутренний мир клиента и передавать это понимание так, чтобы клиент почувствовал себя услышанным. В консультировании эмпатия не равна жалости, согласию со всем сказанным или эмоциональному слиянию. Эмпатия предполагает внимательное присутствие, уважение к переживанию клиента и способность удерживать профессиональную позицию.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Функции эмпатии: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Создает безопасность и доверие.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Помогает клиенту точнее осознавать собственные чувства.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Снижает стыд и изоляцию.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Поддерживает рабочий альянс.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Позволяет консультанту проверять гипотезы без давления.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Риски неправильного понимания эмпатии: консультант может начать спасать клиента, соглашаться с деструктивными выводами, избегать необходимых уточнений или переносить на клиента собственный опыт. Поэтому эмпатия должна сочетаться с границами, ясностью и ответственностью.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4.3. Проблема эмоционального выгорания консультанта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Эмоциональное выгорание консультанта - это состояние истощения, снижения включенности, раздражительности, цинизма, формального отношения к клиентам и ощущения профессиональной беспомощности. Риск выгорания повышается при высокой нагрузке, работе с тяжелыми случаями, отсутствии супервизии, нарушении границ, стремлении «спасти всех», недостатке отдыха и неясной профессиональной идентичности.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Признаки выгорания: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Усталость до начала работы.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Потеря интереса к клиентским историям.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Раздражение на клиентов или коллег.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Ощущение бессмысленности помощи.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Нарушение сна и восстановления.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Желание давать быстрые советы, чтобы скорее завершить контакт.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Снижение эмпатии и терпения.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Профилактика выгорания включает нормирование нагрузки, супервизию, интервизию, личную терапию, профессиональные границы, отдых, физическую активность, повышение квалификации и честное признание случаев, которые превышают компетентность специалиста.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4.4. Проблемы образования и самообразования консультантов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Образование консультанта не завершается получением диплома. Практика постоянно ставит специалиста перед новыми запросами: кризисы, семейные конфликты, тревога, утраты, профессиональное самоопределение, насилие, зависимости, психосоматика, цифровая среда. Поэтому самообразование является профессиональной обязанностью.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Основные проблемы образования консультантов: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Разрыв между теорией и практикой.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Недостаток супервизируемой практики.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Риск освоения техник без понимания методологии.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Непонимание границ между консультированием, психотерапией и клинической помощью.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Недостаточное внимание к этике и документации.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Коммерциализация быстрых курсов и обещаний «универсальных методов».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Недооценка личной терапии и профилактики выгорания.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Самообразование должно включать чтение научной литературы, участие в профессиональных программах, супервизию, анализ случаев, знакомство с этическими кодексами и регулярную проверку собственных методов на эффективность и безопасность.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4.5. Сочинение 1. Мои сильные стороны как консультанта и качества, нуждающиеся в доработке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Мои сильные стороны как начинающего консультанта связаны с внимательностью, интересом к внутреннему миру человека и способностью слушать без немедленного осуждения. Мне важно понять, как сам клиент видит свою ситуацию, какие смыслы он вкладывает в события и что для него является желаемым результатом. Я считаю значимым умение задавать уточняющие вопросы, потому что часто за первым запросом скрывается более сложная структура переживаний.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 моим сильным сторонам также можно отнести ответственность и готовность готовиться к консультации. Я понимаю, что психолог не имеет права опираться только на интуицию или личный опыт. Даже учебная консультация требует этической рамки, уважения к границам клиента и аккуратности в формулировках.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При этом мне нужно развивать устойчивость к неопределенности. В начале обучения хочется быстрее понять проблему и предложить решение, но консультирование требует терпения. Клиент не всегда сразу формулирует запрос, может противоречить себе, уходить в детали или сомневаться. Моя задача - не торопить процесс, а помогать структурировать его.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Также мне важно дорабатывать навык эмоционального отражения. Иногда проще пересказать содержание, чем точно назвать чувство. Но именно отражение эмоций помогает клиенту почувствовать, что его понимают не формально, а по существу. Еще одна зона развития - умение мягко завершать консультацию, подводить итог и формулировать домашнее задание так, чтобы оно не звучало как приказ.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4.6. Сочинение 2. Мои опасения, связанные с работой психолога-консультанта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Мои основные опасения связаны с ответственностью за влияние на другого человека. Слово консультанта может поддержать, но может и ранить. Особенно тревожит риск преждевременной интерпретации, когда специалисту кажется, что он понял проблему, хотя на самом деле он увидел только часть ситуации.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Еще одно опасение - столкновение с запросом, который выходит за рамки моей компетентности. В учебном формате важно честно признавать ограничения и не пытаться работать с тяжелыми кризисными состояниями, суицидальным риском, зависимостями или выраженными клиническими симптомами без подготовки и супервизии.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Я также опасаюсь эмоционального вовлечения, при котором появляется желание спасать клиента или давать советы из личного опыта. В такие моменты консультант может перестать слышать клиента и начать продвигать собственное представление о правильной жизни. Поэтому для меня важно развивать профессиональные границы и навык самонаблюдения.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При этом эти опасения можно рассматривать не только как препятствие, но и как показатель профессиональной ответственности. Если специалист осознает риски, он внимательнее относится к этике, супервизии, обучению и качеству контакта.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4.7. Сочинение 3. Ценности, на которые я хочу ориентироваться в работе консультанта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работе консультанта я хочу ориентироваться на уважение к личности клиента, его свободе выбора и праву на собственный темп изменений. Консультант не должен становиться судьей, наставником или человеком, который знает за клиента, как ему жить. Его задача - создать условия, в которых клиент сможет лучше понять себя, свою ситуацию, ресурсы и варианты действий.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Вторая важная ценность - безопасность. Она включает конфиденциальность, ясные границы, бережный язык, отсутствие давления и готовность направить клиента к другому специалисту, если ситуация требует иной помощи. Безопасность не означает, что консультация всегда приятна. Иногда клиент сталкивается с трудными вопросами, но это должно происходить в уважительной и профессиональной форме.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Третья ценность - честность. Консультант должен честно обозначать рамки компетентности, не обещать быстрых чудесных результатов, не использовать техники, смысл которых ему непонятен. Честность важна и по отношению к себе: специалист должен замечать усталость, раздражение, желание советовать или спасать.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Четвертая ценность - развитие. Консультант работает с изменением, поэтому сам должен оставаться обучающимся человеком. Для меня профессиональная позиция консультанта связана с постоянной рефлексией, чтением, супервизией и готовностью уточнять свои взгляды.</w:t>
      </w:r>
    </w:p>
    <w:p>
      <w:pPr>
        <w:pStyle w:val="Heading1"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5. Заключение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работе были выполнены задания по четырем темам учебно-тематического плана. В разделе о методологических основах консультирования раскрыто понятие парадигмы, дана характеристика естественнонаучной парадигмы психологии и обозначены современные методологические проблемы психологии на основе идей В.П. Зинченко.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разделе о стадиях консультационного процесса были проанализированы два кейса. Кейс 1 показал значимость контакта и эмоционального выслушивания, но также выявил риски отсутствия рамки, контракта и границ консультирования. Кейс 2 оказался более соответствующим алгоритму первичной консультации, однако нуждается в более явном контракте. Дополнительно были представлены два учебных протокола консультаций: один с фокусом на прояснение запроса, второй - с акцентом на контракт.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разделе о технологиях консультирования выполнены упражнения на перефразирование, отражение эмоций, резюмирование и прояснение, а также описаны вербальные и невербальные приемы. В разделе о профессионально важных качествах рассмотрены эмпатия, выгорание, образование консультанта и личная профессиональная рефлексия.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Общий вывод: психологическое консультирование требует не только техник общения, но и методологической культуры, этической зрелости, умения строить контракт, видеть проблемное поле клиента и сохранять профессиональную безопасность.</w:t>
      </w:r>
    </w:p>
    <w:p>
      <w:pPr>
        <w:pStyle w:val="Heading1"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6. Список литературы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Абрамова Г. С. Практическая психология: учебник для студентов вузов. М.: Академический Проект, 2001.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Алешина Ю. Е. Индивидуальное и семейное психологическое консультирование. М.: Класс, 2000.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Василюк Ф. Е., Зинченко В. П., Мещеряков Б. Г. и др. Методология психологии: проблемы и перспективы. М.; СПб.: Центр гуманитарных инициатив, 2012.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Зинченко В. П., Мамардашвили М. К. Проблема объективного метода в психологии // Вопросы философии. 1977. № 7.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Зинченко В. П., Смирнов С. Д. Методологические вопросы психологии. М.: Издательство Московского университета, 1983.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Кочюнас Р. Основы психологического консультирования. М.: Академический Проект, 1999.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Кун Т. Структура научных революций. М.: Прогресс, 1977.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8. Роджерс К. Р. Консультирование и психотерапия. Новейшие подходы в области практической работы. М.: ЭКСМО-Пресс, 1999.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9. Rogers C. R. The necessary and sufficient conditions of therapeutic personality change // Journal of Consulting Psychology. 1957. Vol. 21, no. 2. P. 95-103.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10. СПбГИПСР. Загрузка самостоятельных работ студентов [Электронный ресурс]. URL: https://psysocwork.ru/obuchayushhimsya/obrazovatelnye-servisy/zagruzka-samostoyatelnyh-rabot-studentov/ (дата обращения: 30.04.2026).</w:t>
      </w:r>
    </w:p>
    <w:p>
      <w:pPr>
        <w:pStyle w:val="Heading1"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7. Приложения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Приложение 1. Краткая форма протокола ученической консультации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844"/>
        <w:gridCol w:w="4844"/>
      </w:tblGrid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Блок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Что фиксировать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Дата и длительность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число, время, формат встречи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обезличенное обозначение, возраст, статус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Запрос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дословная или близкая к дословной формулировка клиента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Рамка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время, конфиденциальность, добровольность, границы компетентности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Ход беседы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ключевые реплики консультанта и клиента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Эмоции клиента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наблюдаемые и названные чувства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Гипотезы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предварительные, не диагностические предположения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Итог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что прояснено, что согласовано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Домашнее задание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если оно уместно и принято клиентом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Самоанализ консультанта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что получилось, что требует доработки</w:t>
            </w:r>
          </w:p>
        </w:tc>
      </w:tr>
    </w:tbl>
    <w:p/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Приложение 2. Чек-лист контракта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Названа длительность встречи.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Объяснена конфиденциальность и ее границы.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Уточнена добровольность участия.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Обозначена роль консультанта.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Обозначена роль клиента.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Согласована цель встречи.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Согласован ожидаемый результат.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8. Указаны границы компетентности.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9. Проверена готовность клиента к выбранному формату.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10. В конце встречи подведен итог и проверено состояние клиента.</w:t>
      </w:r>
    </w:p>
    <w:p>
      <w:pPr>
        <w:pStyle w:val="Heading2"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Приложение 3. Самооценка консультативной техники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Навык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Получилось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Требует развития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Комментарий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Установление контакта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Прояснение запроса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Перефразирование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Отражение эмоций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Резюмирование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Контракт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Завершение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Этичность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___</w:t>
            </w:r>
          </w:p>
        </w:tc>
      </w:tr>
    </w:tbl>
    <w:p/>
    <w:sectPr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sz w:val="20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</w:pPr>
    <w:rPr>
      <w:rFonts w:ascii="Times New Roman" w:hAnsi="Times New Roman" w:eastAsia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360" w:lineRule="auto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 w:line="360" w:lineRule="auto"/>
      <w:ind w:firstLine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 w:line="360" w:lineRule="auto"/>
      <w:ind w:firstLine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/>
  <dcterms:modified xsi:type="dcterms:W3CDTF"/>
  <cp:category/>
</cp:coreProperties>
</file>